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данный сайт, на котором размещен текст этой Политики конфиденциальности, может получить о Пользователе, а также любых программ и продуктов, размещенных на нем.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1. ОПРЕДЕЛЕНИЕ ТЕРМИНОВ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 В настоящей Политике конфиденциальности используются следующие термины: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1.1.1. «Администрация сайта» – уполномоченные сотрудники на управления сайтом, действующие от его имени,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1.1.4. «Конфиденциальность персональных данных» - обязательное для соблюдения Администрацией сайта требование не допускать их умышленного распространения без согласия субъекта персональных данных или наличия иного законного основания.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1.1.5. «Пользователь сайта (далее Пользователь)» – лицо, имеющее доступ к сайту, посредством сети Интернет и использующее данный сайт для своих целей.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1.1.6. «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Cookies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» — небольшой фрагмент данных, отправленный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веб-сервером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 хранимый на компьютере пользователя, который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веб-клиент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или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веб-браузер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каждый раз пересылает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веб-серверу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в HTTP-запросе при попытке открыть страницу соответствующего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2. ОБЩИЕ ПОЛОЖЕНИЯ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2.1. 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2.3.Настоящая Политика конфиденциальности применяется только к данному сайту. Администрация сайта не контролирует и не несет ответственность за сайты третьих лиц, на которые Пользователь может перейти по ссылкам, доступным на данном сайте.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2.4. Администрация сайта не проверяет достоверность персональных данных, предоставляемых Пользователем сайта.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3. ПРЕДМЕТ ПОЛИТИКИ КОНФИДЕНЦИАЛЬНОСТИ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3.1. Настоящая Политика конфиденциальности устанавливает обязательства Администрации сайта по умышленному неразглашению персональных данных, которые Пользователь предоставляет по разнообразным запросам Администрации сайта (например, при регистрации на сайте, оформлении заказа, подписки на уведомления и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т.п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специальных форм на Сайте и обычно включают в себя следующую информацию: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3.2.1. фамилию, имя, отчество Пользователя;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3.2.2. контактный телефон Пользователя;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3.2.3. адрес электронной почты (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e-mail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);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3.2.4. место жительство Пользователя и другие данные.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3.3. Администрация сайта также принимает усилия по защите Персональных данных, которые автоматически передаются в процессе посещения страниц сайта:</w:t>
      </w:r>
    </w:p>
    <w:p w:rsidR="002B04AD" w:rsidRPr="002B04AD" w:rsidRDefault="002B04AD" w:rsidP="002B04AD">
      <w:pPr>
        <w:shd w:val="clear" w:color="auto" w:fill="FFFFFF"/>
        <w:spacing w:after="0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IP адрес;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 xml:space="preserve">информация из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cookies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;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информация о браузере (или иной программе, которая осуществляет доступ к сайту);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время доступа;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посещенные адреса страниц;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реферер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(адрес предыдущей страницы) и т.п.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 xml:space="preserve">3.3.1. Отключение </w:t>
      </w:r>
      <w:proofErr w:type="spellStart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cookies</w:t>
      </w:r>
      <w:proofErr w:type="spellEnd"/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 xml:space="preserve"> может повлечь невозможность доступа к сайту.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корректности проводимых операций.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3.4. Любая иная персональная информация неоговоренная выше (история покупок, используемые браузеры и операционные системы и т.д.) не подлежит умышленному разглашению, за исключением случаев, предусмотренных в п.п. 5.2. и 5.3. настоящей Политики конфиденциальности.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4. ЦЕЛИ СБОРА ПЕРСОНАЛЬНОЙ ИНФОРМАЦИИ ПОЛЬЗОВАТЕЛЯ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 Персональные данные Пользователя Администрация сайта может использовать в целях: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4.1.1. Идентификации Пользователя, зарегистрированного на сайте, для оформления заказа и (или) заключения Договора.</w:t>
      </w:r>
    </w:p>
    <w:p w:rsidR="002B04AD" w:rsidRPr="002B04AD" w:rsidRDefault="002B04AD" w:rsidP="002B04AD">
      <w:pPr>
        <w:shd w:val="clear" w:color="auto" w:fill="FFFFFF"/>
        <w:spacing w:after="0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4.1.2. Предоставления Пользователю доступа к персонализированным ресурсам сайта.</w:t>
      </w: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4.1.7. Уведомления Пользователя сайта о состоянии Заказа.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4.1.9. Предоставления Пользователю эффективной клиентской и технической поддержки при возникновении проблем связанных с использованием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сайта или от имени партнеров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4.1.11. Осуществления рекламной деятельности с согласия Пользователя.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4.1.12. Предоставления доступа Пользователю на сторонние сайты или сервисы партнеров данного сайта с целью получения их предложений, обновлений или услуг.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5. СПОСОБЫ И СРОКИ ОБРАБОТКИ ПЕРСОНАЛЬНОЙ ИНФОРМАЦИИ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заявок Пользователя, оформленных на сайте, в рамках Договора публичной оферты.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5.3. Персональные данные Пользователя могут быть переданы уполномоченным органам государственной власти только по основаниям и в порядке, установленным действующим законодательством.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6. ОБЯЗАТЕЛЬСТВА СТОРОН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6.1. Пользователь обязуется: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6.1.1. Предоставить корректную и правдивую информацию о персональных данных, необходимую для пользования сайтом.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6.1.2. Обновить или дополнить предоставленную информацию о персональных данных в случае изменения данной информации.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6.1.3. Принимать меры для защиты доступа к своим конфиденциальным данным, хранящимся на сайте.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6.2. Администрация сайта обязуется: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lastRenderedPageBreak/>
        <w:t>6.2.2. Не разглашать персональных данных Пользователя, за исключением п.п. 5.2. и 5.3. настоящей Политики Конфиденциальности.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6.2.3.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B04AD" w:rsidRPr="002B04AD" w:rsidRDefault="002B04AD" w:rsidP="002B04AD">
      <w:pPr>
        <w:shd w:val="clear" w:color="auto" w:fill="FFFFFF"/>
        <w:spacing w:before="217" w:after="204" w:line="240" w:lineRule="auto"/>
        <w:textAlignment w:val="top"/>
        <w:outlineLvl w:val="1"/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</w:pPr>
      <w:r w:rsidRPr="002B04AD">
        <w:rPr>
          <w:rFonts w:ascii="Arial" w:eastAsia="Times New Roman" w:hAnsi="Arial" w:cs="Arial"/>
          <w:b/>
          <w:bCs/>
          <w:color w:val="252525"/>
          <w:sz w:val="39"/>
          <w:szCs w:val="39"/>
          <w:lang w:eastAsia="ru-RU"/>
        </w:rPr>
        <w:t>7. ОТВЕТСТВЕННОСТЬ СТОРОН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7.1. Администрация сайта несёт ответственность за умышленное разглашение Персональных данных Пользователя в соответствии с действующим законодательством, за исключением случаев, предусмотренных п.п. 5.2., 5.3. и 7.2. настоящей Политики Конфиденциальности.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7.2. В случае утраты или разглашения Персональных данных Администрация сайта не несёт ответственность, если данная конфиденциальная информация: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7.2.1. Стала публичным достоянием до её утраты или разглашения.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7.2.2. Была получена от третьей стороны до момента её получения Администрацией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7.2.3. Была получена третьими лицами путем несанкционированного доступа к файлам сайта.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7.2.4. Была разглашена с согласия Пользователя.</w:t>
      </w:r>
    </w:p>
    <w:p w:rsidR="002B04AD" w:rsidRPr="002B04AD" w:rsidRDefault="002B04AD" w:rsidP="002B04AD">
      <w:pPr>
        <w:shd w:val="clear" w:color="auto" w:fill="FFFFFF"/>
        <w:spacing w:after="272" w:line="340" w:lineRule="atLeast"/>
        <w:textAlignment w:val="top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2B04AD">
        <w:rPr>
          <w:rFonts w:ascii="Arial" w:eastAsia="Times New Roman" w:hAnsi="Arial" w:cs="Arial"/>
          <w:color w:val="252525"/>
          <w:sz w:val="23"/>
          <w:szCs w:val="23"/>
          <w:lang w:eastAsia="ru-RU"/>
        </w:rPr>
        <w:t>7.3. Пользователь несет ответственность за правомерность, корректность и правдивость предоставленной Персональных данных в соответствии с действующим законодательством.</w:t>
      </w:r>
    </w:p>
    <w:p w:rsidR="002B04AD" w:rsidRDefault="002B04AD" w:rsidP="002B04AD">
      <w:pPr>
        <w:pStyle w:val="2"/>
        <w:shd w:val="clear" w:color="auto" w:fill="FFFFFF"/>
        <w:spacing w:before="217" w:beforeAutospacing="0" w:after="204" w:afterAutospacing="0"/>
        <w:textAlignment w:val="top"/>
        <w:rPr>
          <w:rFonts w:ascii="Arial" w:hAnsi="Arial" w:cs="Arial"/>
          <w:color w:val="252525"/>
          <w:sz w:val="39"/>
          <w:szCs w:val="39"/>
        </w:rPr>
      </w:pPr>
      <w:r>
        <w:rPr>
          <w:rFonts w:ascii="Arial" w:hAnsi="Arial" w:cs="Arial"/>
          <w:color w:val="252525"/>
          <w:sz w:val="39"/>
          <w:szCs w:val="39"/>
        </w:rPr>
        <w:t>8. ДОПОЛНИТЕЛЬНЫЕ УСЛОВИЯ</w:t>
      </w:r>
    </w:p>
    <w:p w:rsidR="002B04AD" w:rsidRDefault="002B04AD" w:rsidP="002B04AD">
      <w:pPr>
        <w:pStyle w:val="a3"/>
        <w:shd w:val="clear" w:color="auto" w:fill="FFFFFF"/>
        <w:spacing w:before="0" w:beforeAutospacing="0" w:after="272" w:afterAutospacing="0" w:line="340" w:lineRule="atLeast"/>
        <w:textAlignment w:val="top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8.1. Администрация сайта вправе вносить изменения в настоящую Политику конфиденциальности без согласия Пользователя.</w:t>
      </w:r>
    </w:p>
    <w:p w:rsidR="002B04AD" w:rsidRDefault="002B04AD" w:rsidP="002B04AD">
      <w:pPr>
        <w:pStyle w:val="a3"/>
        <w:shd w:val="clear" w:color="auto" w:fill="FFFFFF"/>
        <w:spacing w:before="0" w:beforeAutospacing="0" w:after="0" w:afterAutospacing="0" w:line="340" w:lineRule="atLeast"/>
        <w:textAlignment w:val="top"/>
        <w:rPr>
          <w:rFonts w:ascii="Arial" w:hAnsi="Arial" w:cs="Arial"/>
          <w:color w:val="252525"/>
          <w:sz w:val="23"/>
          <w:szCs w:val="23"/>
        </w:rPr>
      </w:pPr>
      <w:r>
        <w:rPr>
          <w:rFonts w:ascii="Arial" w:hAnsi="Arial" w:cs="Arial"/>
          <w:color w:val="252525"/>
          <w:sz w:val="23"/>
          <w:szCs w:val="23"/>
        </w:rPr>
        <w:t>8.2.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536240" w:rsidRDefault="00536240"/>
    <w:sectPr w:rsidR="00536240" w:rsidSect="0053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B04AD"/>
    <w:rsid w:val="002B04AD"/>
    <w:rsid w:val="00536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40"/>
  </w:style>
  <w:style w:type="paragraph" w:styleId="2">
    <w:name w:val="heading 2"/>
    <w:basedOn w:val="a"/>
    <w:link w:val="20"/>
    <w:uiPriority w:val="9"/>
    <w:qFormat/>
    <w:rsid w:val="002B0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4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1342</Words>
  <Characters>7653</Characters>
  <Application>Microsoft Office Word</Application>
  <DocSecurity>0</DocSecurity>
  <Lines>63</Lines>
  <Paragraphs>17</Paragraphs>
  <ScaleCrop>false</ScaleCrop>
  <Company>MultiDVD Team</Company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2020-09-30T14:42:00Z</dcterms:created>
  <dcterms:modified xsi:type="dcterms:W3CDTF">2020-09-30T14:44:00Z</dcterms:modified>
</cp:coreProperties>
</file>